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3B" w:rsidRPr="0053736F" w:rsidRDefault="0044113B" w:rsidP="0044113B">
      <w:pPr>
        <w:rPr>
          <w:b/>
        </w:rPr>
      </w:pPr>
      <w:r w:rsidRPr="0053736F">
        <w:rPr>
          <w:b/>
        </w:rPr>
        <w:t>Категорированию подлежат следующие типы помещений: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склады;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производственные цеха и помещения;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технические помещения;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помещения, в которых расположено вентиляционное оборудование;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прачечные, гладильные;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мастерские;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кладовые;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архивы, книгохранилища;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proofErr w:type="spellStart"/>
      <w:r w:rsidRPr="0044113B">
        <w:t>электрощитовые</w:t>
      </w:r>
      <w:proofErr w:type="spellEnd"/>
      <w:r w:rsidRPr="0044113B">
        <w:t>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серверные;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помещения для хранения и обслуживания автомобилей;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котельные, компрессорные;</w:t>
      </w:r>
    </w:p>
    <w:p w:rsidR="0044113B" w:rsidRPr="0044113B" w:rsidRDefault="0044113B" w:rsidP="0053736F">
      <w:pPr>
        <w:pStyle w:val="a3"/>
        <w:numPr>
          <w:ilvl w:val="0"/>
          <w:numId w:val="3"/>
        </w:numPr>
      </w:pPr>
      <w:r w:rsidRPr="0044113B">
        <w:t>помещения с водомерными узлами (узлы учета).</w:t>
      </w:r>
    </w:p>
    <w:p w:rsidR="0044113B" w:rsidRDefault="0044113B" w:rsidP="0044113B"/>
    <w:p w:rsidR="0044113B" w:rsidRPr="0053736F" w:rsidRDefault="0044113B" w:rsidP="0044113B">
      <w:pPr>
        <w:rPr>
          <w:b/>
        </w:rPr>
      </w:pPr>
      <w:r w:rsidRPr="0053736F">
        <w:rPr>
          <w:b/>
        </w:rPr>
        <w:t>Для расчета категории помещения по пожарной и взрывопожарной опасности требуется следующее:</w:t>
      </w:r>
    </w:p>
    <w:p w:rsidR="0044113B" w:rsidRPr="0044113B" w:rsidRDefault="0044113B" w:rsidP="0053736F">
      <w:pPr>
        <w:pStyle w:val="a3"/>
        <w:numPr>
          <w:ilvl w:val="0"/>
          <w:numId w:val="4"/>
        </w:numPr>
      </w:pPr>
      <w:r w:rsidRPr="0044113B">
        <w:t>назначение помещения;</w:t>
      </w:r>
    </w:p>
    <w:p w:rsidR="0044113B" w:rsidRPr="0044113B" w:rsidRDefault="0044113B" w:rsidP="0053736F">
      <w:pPr>
        <w:pStyle w:val="a3"/>
        <w:numPr>
          <w:ilvl w:val="0"/>
          <w:numId w:val="4"/>
        </w:numPr>
      </w:pPr>
      <w:r w:rsidRPr="0044113B">
        <w:t>размеры помещения (площадь и высота);</w:t>
      </w:r>
    </w:p>
    <w:p w:rsidR="0044113B" w:rsidRPr="0044113B" w:rsidRDefault="0044113B" w:rsidP="0053736F">
      <w:pPr>
        <w:pStyle w:val="a3"/>
        <w:numPr>
          <w:ilvl w:val="0"/>
          <w:numId w:val="4"/>
        </w:numPr>
      </w:pPr>
      <w:r w:rsidRPr="0044113B">
        <w:t>общая площадь здания, в котором находится помещение;</w:t>
      </w:r>
    </w:p>
    <w:p w:rsidR="0044113B" w:rsidRPr="0044113B" w:rsidRDefault="0044113B" w:rsidP="0053736F">
      <w:pPr>
        <w:pStyle w:val="a3"/>
        <w:numPr>
          <w:ilvl w:val="0"/>
          <w:numId w:val="4"/>
        </w:numPr>
      </w:pPr>
      <w:r w:rsidRPr="0044113B">
        <w:t>способы хранения материалов (если стеллажное, то высота стеллажей);</w:t>
      </w:r>
    </w:p>
    <w:p w:rsidR="0044113B" w:rsidRPr="0044113B" w:rsidRDefault="0044113B" w:rsidP="0053736F">
      <w:pPr>
        <w:pStyle w:val="a3"/>
        <w:numPr>
          <w:ilvl w:val="0"/>
          <w:numId w:val="4"/>
        </w:numPr>
      </w:pPr>
      <w:r w:rsidRPr="0044113B">
        <w:t>количество находящихся материалов (вес и материал. Например</w:t>
      </w:r>
      <w:r>
        <w:t>,</w:t>
      </w:r>
      <w:r w:rsidRPr="0044113B">
        <w:t xml:space="preserve"> картон – 100кг, древесина – 1500кг, пластмасса – 750кг, резина – 320кг, масло трансформаторное – 20кг, мука – 100кг, масло сливочное – 20кг, краска-грунтовка ГФ-021 – 250кг и </w:t>
      </w:r>
      <w:proofErr w:type="spellStart"/>
      <w:r w:rsidRPr="0044113B">
        <w:t>т.д</w:t>
      </w:r>
      <w:proofErr w:type="spellEnd"/>
      <w:r w:rsidRPr="0044113B">
        <w:t>)</w:t>
      </w:r>
      <w:r>
        <w:t>.</w:t>
      </w:r>
    </w:p>
    <w:p w:rsidR="0044113B" w:rsidRPr="0044113B" w:rsidRDefault="0044113B" w:rsidP="0044113B"/>
    <w:p w:rsidR="0044113B" w:rsidRPr="0053736F" w:rsidRDefault="0044113B" w:rsidP="0053736F">
      <w:pPr>
        <w:jc w:val="center"/>
        <w:rPr>
          <w:b/>
        </w:rPr>
      </w:pPr>
      <w:r w:rsidRPr="0053736F">
        <w:rPr>
          <w:b/>
        </w:rPr>
        <w:t>Стоимость услуги по расчету категории:</w:t>
      </w:r>
    </w:p>
    <w:p w:rsidR="0044113B" w:rsidRPr="0053736F" w:rsidRDefault="0044113B" w:rsidP="0053736F">
      <w:pPr>
        <w:jc w:val="center"/>
        <w:rPr>
          <w:b/>
        </w:rPr>
      </w:pPr>
      <w:r w:rsidRPr="0053736F">
        <w:rPr>
          <w:b/>
        </w:rPr>
        <w:t>1 помещение (независимо от площади) - 1 000 рублей.</w:t>
      </w:r>
    </w:p>
    <w:p w:rsidR="0044113B" w:rsidRDefault="0044113B" w:rsidP="0053736F">
      <w:pPr>
        <w:jc w:val="center"/>
        <w:rPr>
          <w:b/>
        </w:rPr>
      </w:pPr>
      <w:r w:rsidRPr="0053736F">
        <w:rPr>
          <w:b/>
        </w:rPr>
        <w:t>от 5 помещений - предоставляется скидка от 10%.</w:t>
      </w:r>
    </w:p>
    <w:p w:rsidR="0053736F" w:rsidRDefault="0053736F" w:rsidP="0053736F">
      <w:pPr>
        <w:jc w:val="center"/>
        <w:rPr>
          <w:b/>
        </w:rPr>
      </w:pPr>
    </w:p>
    <w:p w:rsidR="0053736F" w:rsidRDefault="0053736F" w:rsidP="0053736F">
      <w:pPr>
        <w:jc w:val="center"/>
        <w:rPr>
          <w:b/>
        </w:rPr>
      </w:pPr>
    </w:p>
    <w:p w:rsidR="0053736F" w:rsidRDefault="0053736F" w:rsidP="0053736F">
      <w:pPr>
        <w:jc w:val="center"/>
        <w:rPr>
          <w:b/>
        </w:rPr>
      </w:pPr>
      <w:bookmarkStart w:id="0" w:name="_GoBack"/>
      <w:bookmarkEnd w:id="0"/>
    </w:p>
    <w:p w:rsidR="0053736F" w:rsidRDefault="0053736F" w:rsidP="0053736F">
      <w:pPr>
        <w:jc w:val="center"/>
        <w:rPr>
          <w:b/>
        </w:rPr>
      </w:pPr>
    </w:p>
    <w:p w:rsidR="0053736F" w:rsidRDefault="0053736F" w:rsidP="0053736F">
      <w:pPr>
        <w:jc w:val="center"/>
        <w:rPr>
          <w:b/>
          <w:szCs w:val="20"/>
        </w:rPr>
      </w:pPr>
      <w:r>
        <w:rPr>
          <w:b/>
          <w:szCs w:val="20"/>
        </w:rPr>
        <w:t>По всем вопросам обращайтесь по тел.: (383) 315-27-64.</w:t>
      </w:r>
    </w:p>
    <w:p w:rsidR="0053736F" w:rsidRDefault="0053736F" w:rsidP="0053736F">
      <w:pPr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>E-mail: psk.nsk@mail.ru</w:t>
      </w:r>
    </w:p>
    <w:p w:rsidR="0053736F" w:rsidRPr="0053736F" w:rsidRDefault="0053736F" w:rsidP="0053736F">
      <w:pPr>
        <w:jc w:val="center"/>
        <w:rPr>
          <w:b/>
          <w:lang w:val="en-US"/>
        </w:rPr>
      </w:pPr>
    </w:p>
    <w:sectPr w:rsidR="0053736F" w:rsidRPr="0053736F" w:rsidSect="0044113B">
      <w:pgSz w:w="11906" w:h="16838"/>
      <w:pgMar w:top="284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58C"/>
    <w:multiLevelType w:val="hybridMultilevel"/>
    <w:tmpl w:val="3F0E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3AB"/>
    <w:multiLevelType w:val="hybridMultilevel"/>
    <w:tmpl w:val="5D48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70C10"/>
    <w:multiLevelType w:val="hybridMultilevel"/>
    <w:tmpl w:val="07EE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2109"/>
    <w:multiLevelType w:val="hybridMultilevel"/>
    <w:tmpl w:val="132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B"/>
    <w:rsid w:val="0044113B"/>
    <w:rsid w:val="0053736F"/>
    <w:rsid w:val="00A3407A"/>
    <w:rsid w:val="00C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CBC7-A8A0-49FC-AB16-0D07F69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3B"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1</cp:revision>
  <dcterms:created xsi:type="dcterms:W3CDTF">2016-09-29T07:04:00Z</dcterms:created>
  <dcterms:modified xsi:type="dcterms:W3CDTF">2016-09-29T07:27:00Z</dcterms:modified>
</cp:coreProperties>
</file>